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6" w:rsidRPr="003409B6" w:rsidRDefault="003409B6" w:rsidP="00340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9B6">
        <w:rPr>
          <w:rFonts w:ascii="Times New Roman" w:eastAsia="Calibri" w:hAnsi="Times New Roman" w:cs="Times New Roman"/>
          <w:b/>
          <w:sz w:val="28"/>
          <w:szCs w:val="28"/>
        </w:rPr>
        <w:t>Streszczenie</w:t>
      </w:r>
    </w:p>
    <w:p w:rsidR="003409B6" w:rsidRPr="003409B6" w:rsidRDefault="003409B6" w:rsidP="003409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Szybki rozwój gospodarczy, postępujący od końca XVIII w. i obejmujący również rolnictwo doprowadził do gwałtownego wzrostu stężenia gazów cieplarnianych (GHG)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atmosferze, takich jak metan (CH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4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ditlenek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węgla (CO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skutkując postępującym globalnym ociepleniem. Rolnictwo odpowiada za 10-12% całkowitej, antropogenicznej emisji gazów cieplarnianych, w tym za blisko połowę globalnej emisji metanu. Z drugiej strony,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ditlenek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węgla jako jeden z najistotniejszych gazów cieplarnianych również pochodzi w dużej mierze z produkcji rolniczej. Roczna, globalna emisja CO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wynikająca ze zmian sposobów użytkowania gruntów jest oszacowana na około 1,3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Gt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 Stanowi to blisko połowę węgla, który w ciągu roku zostaje globalnie zdeponowany na lądzie tj. 3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Gt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 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Nasilające się zmiany klimatyczne wraz z intensyfikacją rolnictwa prowadzą do degradacji gleb. Rzutuje to na spadek produktywności pól uprawnych, lecz w pierwszej kolejności degradacja gleb objawia się w postaci pogorszenia ich struktury i właściwości fizykochemicznych, a także spadku bioróżnorodności i aktywności mikrobiologicznej.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dalszej perspektywie prowadzi to do zubożenia całych ekosystemów oraz problemów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zaopatrzeniem w żywność. 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Postępująca degradacja gleb i nasilające się zmiany klimatyczne sprawiają, że coraz intensywniej poszukuje się rozwiązań, prowadzących do zatrzymania lub opóźnienia tych niekorzystnych zjawisk. Wzrost produkcji roślinnej doprowadził również do znacznego nagromadzenia resztek pożniwnych i odpadów roślinnych pochodzących z przemysłu przetwórczego, stąd poważnym wyzwaniem jest racjonalne zagospodarowanie rosnących ilości biomasy odpadowej. Produkcja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wzbogacenie gleb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biowęglem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okazać się rozwiązaniem pozwalającym sprostać współczesnym wyzwaniom, przed którymi stoi obecnie rolnictwo, tj. ochrona gleb przed degradacją, ograniczenie emisji i zwiększenie pochłaniania gazów cieplarnianych z rolnictwa oraz racjonalne zagospodarowanie biomasy odpadowej. 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niniejszej rozprawie doktorskiej określono wieloaspektowy potencjał aplikacyjny wybranych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biowęgli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materiału poprawiającego właściwości i aktywność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metanotroficzną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gleby płowej. Celem niniejszej pracy była charakterystyka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biowęgli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powstałych z biomasy odpadowej (zrębków drzewnych, łusek słonecznika, łodyg malin i łodyg ziemniaków), obejmująca m.in. właściwości fizykochemiczne i potencjał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biowęgli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pochłaniania metanu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atmosfery, a także wieloaspektowa ocena roli i przydatności wybranych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biowęgli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ograniczeniu emisji gazów cieplarnianych z gleby płowej.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badawczy stanowiły próbki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powstałe w procesie pirolizy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wybranych rodzajów biomasy odpadowej tj. zrębków drzewnych, łusek słonecznika, a także łodyg malin i łodyg ziemniaków, stanowiących nową w tego typu zastosowaniach biomasę. Materiałem badawczym w kolejnych etapach pracy była gleba płowa (</w:t>
      </w:r>
      <w:proofErr w:type="spellStart"/>
      <w:r w:rsidRPr="003409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Haplic</w:t>
      </w:r>
      <w:proofErr w:type="spellEnd"/>
      <w:r w:rsidRPr="003409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409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Luvisol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pobrana z poletek doświadczalnych utrzymywanych jako ugór, na których zaaplikowano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biowęgiel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zrębków drzewnych w dawkach 10, 20 i 30 Mg ha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biowęgiel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łusek słonecznika, zastosowany w szerokim zakresie dawek od 1 do 100 Mg ha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B6">
        <w:rPr>
          <w:rFonts w:ascii="Times New Roman" w:eastAsia="Calibri" w:hAnsi="Times New Roman" w:cs="Times New Roman"/>
          <w:sz w:val="24"/>
          <w:szCs w:val="24"/>
        </w:rPr>
        <w:t>Wykonano zaplanowane analizy fizykochemiczne materiału badawczego tj. pomiar odczynu (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) i potencjału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oksydoredukcyjnego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(Eh), wyznaczenie zawartości węgla organicznego w glebie (SOC), rozpuszczonego węgla organicznego (DOC), i</w:t>
      </w:r>
      <w:r w:rsidRPr="003409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azotu azotanowego (V) (N-NO</w:t>
      </w:r>
      <w:r w:rsidRPr="003409B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3</w:t>
      </w:r>
      <w:r w:rsidRPr="003409B6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oraz zdolności zatrzymywania wody (pojemności wodnej, WHC). Próbki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biowęgla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oraz pobrane z poletek próbki gleby z dodatkiem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biowęgla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inkubowano </w:t>
      </w:r>
      <w:r w:rsidRPr="003409B6">
        <w:rPr>
          <w:rFonts w:ascii="Times New Roman" w:eastAsia="Calibri" w:hAnsi="Times New Roman" w:cs="Times New Roman"/>
          <w:sz w:val="24"/>
          <w:szCs w:val="24"/>
        </w:rPr>
        <w:br/>
        <w:t xml:space="preserve">w dwóch warunkach wilgotności (odpowiadającym 60% i 100% WHC) w temperaturze 25 </w:t>
      </w:r>
      <w:r w:rsidRPr="003409B6">
        <w:rPr>
          <w:rFonts w:ascii="Times New Roman" w:eastAsia="Calibri" w:hAnsi="Times New Roman" w:cs="Times New Roman"/>
          <w:color w:val="3C4043"/>
          <w:spacing w:val="2"/>
          <w:sz w:val="24"/>
          <w:szCs w:val="24"/>
          <w:shd w:val="clear" w:color="auto" w:fill="FFFFFF"/>
        </w:rPr>
        <w:t>ºC</w:t>
      </w:r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409B6">
        <w:rPr>
          <w:rFonts w:ascii="Times New Roman" w:eastAsia="Calibri" w:hAnsi="Times New Roman" w:cs="Times New Roman"/>
          <w:sz w:val="24"/>
          <w:szCs w:val="24"/>
        </w:rPr>
        <w:br/>
        <w:t>z dodatkiem 1% CH</w:t>
      </w:r>
      <w:r w:rsidRPr="003409B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(obj.). W tym czasie prowadzono regularne pomiary składu atmosfery gazowej w przygotowanych próbach za pomocą chromatografu gazowego. Wyizolowano również DNA z wybranych wariantów doświadczenia oraz przeprowadzono sekwencjonowania następnej generacji (NGS). Przeprowadzona analiza pozwoliła na </w:t>
      </w:r>
      <w:r w:rsidRPr="003409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scharakteryzowanie społeczności mikroorganizmów zasiedlających badaną glebę oraz lepsze poznanie zmian jakie zachodzą w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mikrobiocie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glebowej na skutek aplikacji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biowęgla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do gleby. 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wykazały, iż rodzaj biomasy, z której wytworzono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biowęgiel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(materiał wsadowy) oraz wilgotność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karbonizatu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silnie determinowały jego zdolność pochłaniania CH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4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Ponadto w obydwu testowanych wilgotnościach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biowęgiel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łodyg ziemniaków (łętów) wykazywał największą szybkość pochłaniania CH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4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wskazuje na wysoką użyteczność nowego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sorbentu CH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4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, a innowacyjność i praktyczność tego rozwiązania znalazła swoje odzwierciedlenie w postaci osiągnięcia patentowego.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badań samych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biowęgli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oceniono także ich potencjał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mitygacji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globalnego ocieplenia po dodatku do gleby. Doświadczenie, w którym uboga gleba płowa została wzbogacona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biowęglem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zrębków drzewnych, umożliwiło ocenę wpływu wybranych dawek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środowisko glebowe z uwzględnieniem aspektu czasu oddziaływania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glebie. Udowodniono, iż dodatek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dawce 30 Mg ha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podniósł m.in.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pojemność wodną gleby, zwiększył liczebność i bioróżnorodność zbiorowisk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metanotroficznych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doprowadził do wzrostu udziału bakterii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metanotroficznych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rodzaju </w:t>
      </w:r>
      <w:proofErr w:type="spellStart"/>
      <w:r w:rsidRPr="003409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Methylocystis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konsekwencji trwale poprawił aktywność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metanotroficzną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gleby płowej. Co również istotne, obserwowany początkowo wzrost emisji CO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utrzymał się po pięciu latach od wprowadzenia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gleby.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Przedstawione w kolejnych badaniach efekty zastosowania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łusek słonecznika w dawkach 1, 5, 10, 20, 30, 40, 50, 60, 80, 100 Mg ha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potwierdziły wielowymiarowe korzyści wynikające z tego zabiegu. Gleba płowa wzbogacona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biowęglem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łusek słonecznika w </w:t>
      </w:r>
      <w:r w:rsidRPr="003409B6">
        <w:rPr>
          <w:rFonts w:ascii="Times New Roman" w:eastAsia="Calibri" w:hAnsi="Times New Roman" w:cs="Times New Roman"/>
          <w:sz w:val="24"/>
        </w:rPr>
        <w:t>dawkach ≥ 40 Mg ha</w:t>
      </w:r>
      <w:r w:rsidRPr="003409B6">
        <w:rPr>
          <w:rFonts w:ascii="Times New Roman" w:eastAsia="Calibri" w:hAnsi="Times New Roman" w:cs="Times New Roman"/>
          <w:sz w:val="24"/>
          <w:vertAlign w:val="superscript"/>
        </w:rPr>
        <w:t>-1</w:t>
      </w:r>
      <w:r w:rsidRPr="003409B6">
        <w:rPr>
          <w:rFonts w:ascii="Times New Roman" w:eastAsia="Calibri" w:hAnsi="Times New Roman" w:cs="Times New Roman"/>
          <w:sz w:val="24"/>
        </w:rPr>
        <w:t xml:space="preserve"> w glebie o wilgotności odpowiadającej </w:t>
      </w:r>
      <w:r w:rsidRPr="003409B6">
        <w:rPr>
          <w:rFonts w:ascii="Times New Roman" w:eastAsia="Calibri" w:hAnsi="Times New Roman" w:cs="Times New Roman"/>
          <w:sz w:val="24"/>
        </w:rPr>
        <w:br/>
        <w:t>60% WHC, a także ≥ 20 Mg ha</w:t>
      </w:r>
      <w:r w:rsidRPr="003409B6">
        <w:rPr>
          <w:rFonts w:ascii="Times New Roman" w:eastAsia="Calibri" w:hAnsi="Times New Roman" w:cs="Times New Roman"/>
          <w:sz w:val="24"/>
          <w:vertAlign w:val="superscript"/>
        </w:rPr>
        <w:t>-1</w:t>
      </w:r>
      <w:r w:rsidRPr="003409B6">
        <w:rPr>
          <w:rFonts w:ascii="Times New Roman" w:eastAsia="Calibri" w:hAnsi="Times New Roman" w:cs="Times New Roman"/>
          <w:sz w:val="24"/>
        </w:rPr>
        <w:t xml:space="preserve"> w glebie wysyconej wodą (100% WHC),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charakteryzowała się zwiększoną zdolnością utleniania CH</w:t>
      </w:r>
      <w:r w:rsidRPr="003409B6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4</w:t>
      </w:r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porównaniu z kontrolą. Podczas gdy dodatek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biowęgla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zrębków drzewnych wzbogacił zbiorowiska </w:t>
      </w:r>
      <w:proofErr w:type="spellStart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>metanotroficzne</w:t>
      </w:r>
      <w:proofErr w:type="spellEnd"/>
      <w:r w:rsidRPr="00340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bakterie z rodzaju </w:t>
      </w:r>
      <w:proofErr w:type="spellStart"/>
      <w:r w:rsidRPr="003409B6">
        <w:rPr>
          <w:rFonts w:ascii="Times New Roman" w:eastAsia="Calibri" w:hAnsi="Times New Roman" w:cs="Times New Roman"/>
          <w:i/>
          <w:sz w:val="24"/>
        </w:rPr>
        <w:t>Methylocystis</w:t>
      </w:r>
      <w:proofErr w:type="spellEnd"/>
      <w:r w:rsidRPr="003409B6">
        <w:rPr>
          <w:rFonts w:ascii="Times New Roman" w:eastAsia="Calibri" w:hAnsi="Times New Roman" w:cs="Times New Roman"/>
          <w:sz w:val="24"/>
        </w:rPr>
        <w:t>, wysokie dawki (60, 80, 100 Mg ha</w:t>
      </w:r>
      <w:r w:rsidRPr="003409B6">
        <w:rPr>
          <w:rFonts w:ascii="Times New Roman" w:eastAsia="Calibri" w:hAnsi="Times New Roman" w:cs="Times New Roman"/>
          <w:sz w:val="24"/>
          <w:vertAlign w:val="superscript"/>
        </w:rPr>
        <w:t>-1</w:t>
      </w:r>
      <w:r w:rsidRPr="003409B6">
        <w:rPr>
          <w:rFonts w:ascii="Times New Roman" w:eastAsia="Calibri" w:hAnsi="Times New Roman" w:cs="Times New Roman"/>
          <w:sz w:val="24"/>
        </w:rPr>
        <w:t xml:space="preserve">) </w:t>
      </w:r>
      <w:proofErr w:type="spellStart"/>
      <w:r w:rsidRPr="003409B6">
        <w:rPr>
          <w:rFonts w:ascii="Times New Roman" w:eastAsia="Calibri" w:hAnsi="Times New Roman" w:cs="Times New Roman"/>
          <w:sz w:val="24"/>
        </w:rPr>
        <w:t>biowęgla</w:t>
      </w:r>
      <w:proofErr w:type="spellEnd"/>
      <w:r w:rsidRPr="003409B6">
        <w:rPr>
          <w:rFonts w:ascii="Times New Roman" w:eastAsia="Calibri" w:hAnsi="Times New Roman" w:cs="Times New Roman"/>
          <w:sz w:val="24"/>
        </w:rPr>
        <w:t xml:space="preserve"> z łusek słonecznika doprowadziły do znacznego wzrostu udziału </w:t>
      </w:r>
      <w:proofErr w:type="spellStart"/>
      <w:r w:rsidRPr="003409B6">
        <w:rPr>
          <w:rFonts w:ascii="Times New Roman" w:eastAsia="Calibri" w:hAnsi="Times New Roman" w:cs="Times New Roman"/>
          <w:sz w:val="24"/>
        </w:rPr>
        <w:t>metanotrofów</w:t>
      </w:r>
      <w:proofErr w:type="spellEnd"/>
      <w:r w:rsidRPr="003409B6">
        <w:rPr>
          <w:rFonts w:ascii="Times New Roman" w:eastAsia="Calibri" w:hAnsi="Times New Roman" w:cs="Times New Roman"/>
          <w:sz w:val="24"/>
        </w:rPr>
        <w:t xml:space="preserve"> z rodzaju </w:t>
      </w:r>
      <w:proofErr w:type="spellStart"/>
      <w:r w:rsidRPr="003409B6">
        <w:rPr>
          <w:rFonts w:ascii="Times New Roman" w:eastAsia="Calibri" w:hAnsi="Times New Roman" w:cs="Times New Roman"/>
          <w:i/>
          <w:sz w:val="24"/>
          <w:szCs w:val="24"/>
        </w:rPr>
        <w:t>Methylobacter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. Wyniki przeprowadzonych doświadczeń potwierdzają pozytywną rolę badanych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biowęgli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9B6">
        <w:rPr>
          <w:rFonts w:ascii="Times New Roman" w:eastAsia="Calibri" w:hAnsi="Times New Roman" w:cs="Times New Roman"/>
          <w:sz w:val="24"/>
          <w:szCs w:val="24"/>
        </w:rPr>
        <w:br/>
        <w:t xml:space="preserve">w kształtowaniu środowiska glebowego i stymulacji aktywności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metanotroficznej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gleby płowej.</w:t>
      </w:r>
    </w:p>
    <w:p w:rsidR="003409B6" w:rsidRPr="003409B6" w:rsidRDefault="003409B6" w:rsidP="003409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Mimo, iż wprowadzanie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biowęgla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do gleby ma bardzo długą historię, to w naszej części świata, zabieg ten pozostają jak do tej pory głównie w sferze badań. Badania te są jak najbardziej uzasadnione, ponieważ biorąc pod uwagę trwałość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biowęgla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i potencjalny czas jego odziaływania, szczególnie istotne jest poznanie długofalowego wpływu tego dodatku na środowisko glebowe. Przedstawiona praca doktorska, ukazująca różne aspekty działania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biowęgli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(wytworzonych zarówno z szeroko dostępnej, jak i dopiero testowanej, niszowej biomasy) dostarcza informacji pomocnych w podjęciu decyzji o stosowaniu wzbogacenia gleby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biowęglem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, jak również może przyczynić się do upowszechnienia tego zabiegu. </w:t>
      </w:r>
    </w:p>
    <w:p w:rsidR="003409B6" w:rsidRPr="003409B6" w:rsidRDefault="003409B6" w:rsidP="003409B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409B6" w:rsidRPr="003409B6" w:rsidRDefault="003409B6" w:rsidP="00340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9B6">
        <w:rPr>
          <w:rFonts w:ascii="Times New Roman" w:eastAsia="Calibri" w:hAnsi="Times New Roman" w:cs="Times New Roman"/>
          <w:b/>
          <w:sz w:val="24"/>
          <w:szCs w:val="24"/>
        </w:rPr>
        <w:t>Słowa kluczowe:</w:t>
      </w:r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 gleba płowa (</w:t>
      </w:r>
      <w:proofErr w:type="spellStart"/>
      <w:r w:rsidRPr="003409B6">
        <w:rPr>
          <w:rFonts w:ascii="Times New Roman" w:eastAsia="Calibri" w:hAnsi="Times New Roman" w:cs="Times New Roman"/>
          <w:i/>
          <w:sz w:val="24"/>
          <w:szCs w:val="24"/>
        </w:rPr>
        <w:t>Haplic</w:t>
      </w:r>
      <w:proofErr w:type="spellEnd"/>
      <w:r w:rsidRPr="003409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9B6">
        <w:rPr>
          <w:rFonts w:ascii="Times New Roman" w:eastAsia="Calibri" w:hAnsi="Times New Roman" w:cs="Times New Roman"/>
          <w:i/>
          <w:sz w:val="24"/>
          <w:szCs w:val="24"/>
        </w:rPr>
        <w:t>Luvisol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biowęgiel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, efekt cieplarniany, </w:t>
      </w:r>
      <w:proofErr w:type="spellStart"/>
      <w:r w:rsidRPr="003409B6">
        <w:rPr>
          <w:rFonts w:ascii="Times New Roman" w:eastAsia="Calibri" w:hAnsi="Times New Roman" w:cs="Times New Roman"/>
          <w:sz w:val="24"/>
          <w:szCs w:val="24"/>
        </w:rPr>
        <w:t>metanotrofia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09B6">
        <w:rPr>
          <w:rFonts w:ascii="Times New Roman" w:eastAsia="Calibri" w:hAnsi="Times New Roman" w:cs="Times New Roman"/>
          <w:i/>
          <w:sz w:val="24"/>
          <w:szCs w:val="24"/>
        </w:rPr>
        <w:t>Methylocystis</w:t>
      </w:r>
      <w:proofErr w:type="spellEnd"/>
      <w:r w:rsidRPr="003409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09B6">
        <w:rPr>
          <w:rFonts w:ascii="Times New Roman" w:eastAsia="Calibri" w:hAnsi="Times New Roman" w:cs="Times New Roman"/>
          <w:i/>
          <w:sz w:val="24"/>
          <w:szCs w:val="24"/>
        </w:rPr>
        <w:t>Methylobacter</w:t>
      </w:r>
      <w:proofErr w:type="spellEnd"/>
    </w:p>
    <w:p w:rsidR="0076032C" w:rsidRDefault="0076032C">
      <w:bookmarkStart w:id="0" w:name="_GoBack"/>
      <w:bookmarkEnd w:id="0"/>
    </w:p>
    <w:sectPr w:rsidR="0076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B6"/>
    <w:rsid w:val="003409B6"/>
    <w:rsid w:val="0076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90A5-A0F5-4800-B598-AAD7AA99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Dziewulska</dc:creator>
  <cp:keywords/>
  <dc:description/>
  <cp:lastModifiedBy>Monika Dziewulska</cp:lastModifiedBy>
  <cp:revision>1</cp:revision>
  <dcterms:created xsi:type="dcterms:W3CDTF">2023-06-27T06:57:00Z</dcterms:created>
  <dcterms:modified xsi:type="dcterms:W3CDTF">2023-06-27T06:57:00Z</dcterms:modified>
</cp:coreProperties>
</file>