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77" w:rsidRDefault="00A44777" w:rsidP="00A44777">
      <w:pPr>
        <w:tabs>
          <w:tab w:val="left" w:pos="7545"/>
        </w:tabs>
      </w:pPr>
      <w:r>
        <w:t xml:space="preserve">                                                                                                             </w:t>
      </w:r>
      <w:r w:rsidR="006D3B45">
        <w:t xml:space="preserve">                              </w:t>
      </w:r>
      <w:r>
        <w:t xml:space="preserve">   </w:t>
      </w:r>
      <w:r w:rsidR="006D3B45">
        <w:t>Lublin, 13 lipca 2023</w:t>
      </w:r>
      <w:r w:rsidRPr="00A44777">
        <w:t xml:space="preserve">r. </w:t>
      </w:r>
    </w:p>
    <w:p w:rsidR="00A44777" w:rsidRPr="00A44777" w:rsidRDefault="00A44777" w:rsidP="00A44777">
      <w:pPr>
        <w:tabs>
          <w:tab w:val="left" w:pos="7545"/>
        </w:tabs>
      </w:pPr>
    </w:p>
    <w:p w:rsidR="00011CB2" w:rsidRDefault="00263533">
      <w:pPr>
        <w:rPr>
          <w:b/>
        </w:rPr>
      </w:pPr>
      <w:r>
        <w:rPr>
          <w:b/>
        </w:rPr>
        <w:t>Lista kandydatów przyjętych do I</w:t>
      </w:r>
      <w:r w:rsidR="00A44777" w:rsidRPr="00A44777">
        <w:rPr>
          <w:b/>
        </w:rPr>
        <w:t>nterdyscyplinarnej Szkoły Doktorskiej Nauk Rolniczych</w:t>
      </w:r>
      <w:r w:rsidR="006D3B45">
        <w:rPr>
          <w:b/>
        </w:rPr>
        <w:t xml:space="preserve"> w Instytucie Agrofizyki im. Bohdana Dobrzańskiego PAN </w:t>
      </w:r>
      <w:bookmarkStart w:id="0" w:name="_GoBack"/>
      <w:bookmarkEnd w:id="0"/>
      <w:r w:rsidR="006D3B45">
        <w:rPr>
          <w:b/>
        </w:rPr>
        <w:t>w roku akademickim 2023/2024</w:t>
      </w:r>
      <w:r>
        <w:rPr>
          <w:b/>
        </w:rPr>
        <w:t>:</w:t>
      </w:r>
    </w:p>
    <w:p w:rsidR="00A44777" w:rsidRDefault="00A44777" w:rsidP="00263533">
      <w:pPr>
        <w:spacing w:after="240"/>
        <w:rPr>
          <w:b/>
        </w:rPr>
      </w:pPr>
    </w:p>
    <w:p w:rsidR="00A44777" w:rsidRDefault="00A44777" w:rsidP="00263533">
      <w:pPr>
        <w:spacing w:after="240" w:line="240" w:lineRule="auto"/>
      </w:pPr>
      <w:r w:rsidRPr="00A44777">
        <w:t>Tematyka badawcza:</w:t>
      </w:r>
    </w:p>
    <w:p w:rsidR="00A44777" w:rsidRDefault="00A44777" w:rsidP="006D3B45">
      <w:pPr>
        <w:spacing w:after="240" w:line="240" w:lineRule="auto"/>
        <w:jc w:val="both"/>
        <w:rPr>
          <w:rStyle w:val="Pogrubienie"/>
          <w:b w:val="0"/>
        </w:rPr>
      </w:pPr>
      <w:r w:rsidRPr="00A44777">
        <w:t xml:space="preserve">1. </w:t>
      </w:r>
      <w:r w:rsidR="006D3B45" w:rsidRPr="00CA665D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Interactions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of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microgreens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and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microbiomes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as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functional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regulators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of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its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quality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resistance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and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shelf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-life – a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case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study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for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selected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herbs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(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coriander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basil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) and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vegetables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(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radish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beet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) in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response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to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climate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D3B45" w:rsidRPr="00CA665D">
        <w:rPr>
          <w:rFonts w:ascii="Times New Roman" w:hAnsi="Times New Roman"/>
          <w:bCs/>
          <w:i/>
          <w:sz w:val="24"/>
          <w:szCs w:val="24"/>
        </w:rPr>
        <w:t>changes</w:t>
      </w:r>
      <w:proofErr w:type="spellEnd"/>
      <w:r w:rsidR="006D3B45" w:rsidRPr="00CA665D">
        <w:rPr>
          <w:rFonts w:ascii="Times New Roman" w:hAnsi="Times New Roman"/>
          <w:bCs/>
          <w:i/>
          <w:sz w:val="24"/>
          <w:szCs w:val="24"/>
        </w:rPr>
        <w:t>”</w:t>
      </w:r>
    </w:p>
    <w:p w:rsidR="00A44777" w:rsidRPr="006D3B45" w:rsidRDefault="00A50BBA" w:rsidP="00263533">
      <w:pPr>
        <w:spacing w:after="240" w:line="240" w:lineRule="auto"/>
        <w:jc w:val="both"/>
        <w:rPr>
          <w:rStyle w:val="Pogrubienie"/>
        </w:rPr>
      </w:pPr>
      <w:r w:rsidRPr="006D3B45">
        <w:rPr>
          <w:rStyle w:val="Pogrubienie"/>
        </w:rPr>
        <w:t xml:space="preserve">mgr </w:t>
      </w:r>
      <w:r w:rsidR="006D3B45" w:rsidRPr="006D3B45">
        <w:rPr>
          <w:rStyle w:val="Pogrubienie"/>
        </w:rPr>
        <w:t>Daria Barańska</w:t>
      </w:r>
    </w:p>
    <w:p w:rsidR="00263533" w:rsidRDefault="00263533" w:rsidP="00263533">
      <w:pPr>
        <w:spacing w:after="240" w:line="240" w:lineRule="auto"/>
        <w:jc w:val="both"/>
        <w:rPr>
          <w:rStyle w:val="Pogrubienie"/>
          <w:b w:val="0"/>
        </w:rPr>
      </w:pPr>
    </w:p>
    <w:p w:rsidR="00A44777" w:rsidRPr="00A44777" w:rsidRDefault="00A44777" w:rsidP="00263533">
      <w:pPr>
        <w:spacing w:after="240" w:line="240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2. </w:t>
      </w:r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>„</w:t>
      </w:r>
      <w:proofErr w:type="spellStart"/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>Legume-cereal</w:t>
      </w:r>
      <w:proofErr w:type="spellEnd"/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>intercropping</w:t>
      </w:r>
      <w:proofErr w:type="spellEnd"/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 xml:space="preserve"> for </w:t>
      </w:r>
      <w:proofErr w:type="spellStart"/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>sustainable</w:t>
      </w:r>
      <w:proofErr w:type="spellEnd"/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>agriculture</w:t>
      </w:r>
      <w:proofErr w:type="spellEnd"/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>across</w:t>
      </w:r>
      <w:proofErr w:type="spellEnd"/>
      <w:r w:rsidR="006D3B45" w:rsidRPr="00214867">
        <w:rPr>
          <w:rFonts w:ascii="Times New Roman" w:hAnsi="Times New Roman"/>
          <w:bCs/>
          <w:i/>
          <w:iCs/>
          <w:sz w:val="24"/>
          <w:szCs w:val="24"/>
        </w:rPr>
        <w:t xml:space="preserve"> Europe</w:t>
      </w:r>
      <w:r w:rsidR="006D3B45" w:rsidRPr="00214867">
        <w:rPr>
          <w:rFonts w:ascii="Times New Roman" w:hAnsi="Times New Roman"/>
          <w:i/>
          <w:iCs/>
          <w:sz w:val="24"/>
          <w:szCs w:val="24"/>
        </w:rPr>
        <w:t>”</w:t>
      </w:r>
    </w:p>
    <w:p w:rsidR="00A44777" w:rsidRPr="006D3B45" w:rsidRDefault="006D3B45" w:rsidP="00263533">
      <w:pPr>
        <w:spacing w:after="240" w:line="240" w:lineRule="auto"/>
        <w:jc w:val="both"/>
        <w:rPr>
          <w:rStyle w:val="Pogrubienie"/>
          <w:b w:val="0"/>
        </w:rPr>
      </w:pPr>
      <w:r w:rsidRPr="006D3B45">
        <w:rPr>
          <w:rStyle w:val="Pogrubienie"/>
        </w:rPr>
        <w:t>Ms.</w:t>
      </w:r>
      <w:r w:rsidRPr="006D3B45">
        <w:rPr>
          <w:rStyle w:val="Pogrubienie"/>
          <w:b w:val="0"/>
        </w:rPr>
        <w:t xml:space="preserve"> </w:t>
      </w:r>
      <w:proofErr w:type="spellStart"/>
      <w:r w:rsidRPr="006D3B45">
        <w:rPr>
          <w:b/>
          <w:bCs/>
          <w:lang w:val="en-US"/>
        </w:rPr>
        <w:t>Priyal</w:t>
      </w:r>
      <w:proofErr w:type="spellEnd"/>
      <w:r w:rsidRPr="006D3B45">
        <w:rPr>
          <w:b/>
          <w:bCs/>
          <w:lang w:val="en-US"/>
        </w:rPr>
        <w:t xml:space="preserve"> </w:t>
      </w:r>
      <w:proofErr w:type="spellStart"/>
      <w:r w:rsidRPr="006D3B45">
        <w:rPr>
          <w:b/>
          <w:bCs/>
          <w:lang w:val="en-US"/>
        </w:rPr>
        <w:t>Sisodia</w:t>
      </w:r>
      <w:proofErr w:type="spellEnd"/>
    </w:p>
    <w:p w:rsidR="00A44777" w:rsidRPr="00A44777" w:rsidRDefault="00A44777" w:rsidP="00263533">
      <w:pPr>
        <w:spacing w:after="240"/>
        <w:jc w:val="both"/>
        <w:rPr>
          <w:b/>
        </w:rPr>
      </w:pPr>
    </w:p>
    <w:sectPr w:rsidR="00A44777" w:rsidRPr="00A4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77"/>
    <w:rsid w:val="00011CB2"/>
    <w:rsid w:val="00263533"/>
    <w:rsid w:val="006D3B45"/>
    <w:rsid w:val="00A44777"/>
    <w:rsid w:val="00A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F6F0"/>
  <w15:chartTrackingRefBased/>
  <w15:docId w15:val="{74927C0D-8A04-477E-BFD7-FADF16A7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4777"/>
    <w:rPr>
      <w:b/>
      <w:bCs/>
    </w:rPr>
  </w:style>
  <w:style w:type="character" w:styleId="Uwydatnienie">
    <w:name w:val="Emphasis"/>
    <w:basedOn w:val="Domylnaczcionkaakapitu"/>
    <w:uiPriority w:val="20"/>
    <w:qFormat/>
    <w:rsid w:val="00A44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Mazur-PoŸdzik</dc:creator>
  <cp:keywords/>
  <dc:description/>
  <cp:lastModifiedBy>Monika Dziewulska</cp:lastModifiedBy>
  <cp:revision>2</cp:revision>
  <dcterms:created xsi:type="dcterms:W3CDTF">2023-09-15T08:18:00Z</dcterms:created>
  <dcterms:modified xsi:type="dcterms:W3CDTF">2023-09-15T08:18:00Z</dcterms:modified>
</cp:coreProperties>
</file>